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863" w:rsidRDefault="006B3863" w:rsidP="006B3863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  <w:lang w:val="es-E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-685800</wp:posOffset>
            </wp:positionH>
            <wp:positionV relativeFrom="paragraph">
              <wp:posOffset>-571500</wp:posOffset>
            </wp:positionV>
            <wp:extent cx="1828800" cy="685800"/>
            <wp:effectExtent l="0" t="0" r="0" b="0"/>
            <wp:wrapThrough wrapText="bothSides">
              <wp:wrapPolygon edited="0">
                <wp:start x="0" y="0"/>
                <wp:lineTo x="0" y="20800"/>
                <wp:lineTo x="21300" y="20800"/>
                <wp:lineTo x="21300" y="0"/>
                <wp:lineTo x="0" y="0"/>
              </wp:wrapPolygon>
            </wp:wrapThrough>
            <wp:docPr id="1" name="Imagen 1" descr="http://rubendario.cl/sitio/wp-content/uploads/2011/09/logo2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http://rubendario.cl/sitio/wp-content/uploads/2011/09/logo250.jp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870FE" w:rsidRPr="006B3863" w:rsidRDefault="006B3863" w:rsidP="006B3863">
      <w:pPr>
        <w:jc w:val="center"/>
        <w:rPr>
          <w:b/>
          <w:sz w:val="32"/>
          <w:szCs w:val="32"/>
        </w:rPr>
      </w:pPr>
      <w:r w:rsidRPr="006B3863">
        <w:rPr>
          <w:b/>
          <w:sz w:val="32"/>
          <w:szCs w:val="32"/>
        </w:rPr>
        <w:t>INFORMATIVO SOBRE OBJETIVOS DE APRENDIZAJE Y CONTENIDOS</w:t>
      </w:r>
      <w:r>
        <w:rPr>
          <w:b/>
          <w:sz w:val="32"/>
          <w:szCs w:val="32"/>
        </w:rPr>
        <w:t xml:space="preserve"> DE</w:t>
      </w:r>
      <w:r w:rsidRPr="006B3863">
        <w:rPr>
          <w:b/>
          <w:sz w:val="32"/>
          <w:szCs w:val="32"/>
        </w:rPr>
        <w:t xml:space="preserve"> EXÁMENES FINALES</w:t>
      </w:r>
    </w:p>
    <w:p w:rsidR="006B3863" w:rsidRPr="006B3863" w:rsidRDefault="006B3863">
      <w:pPr>
        <w:rPr>
          <w:sz w:val="28"/>
          <w:szCs w:val="28"/>
        </w:rPr>
      </w:pPr>
    </w:p>
    <w:p w:rsidR="006B3863" w:rsidRPr="006B3863" w:rsidRDefault="006B3863">
      <w:pPr>
        <w:rPr>
          <w:sz w:val="28"/>
          <w:szCs w:val="28"/>
        </w:rPr>
      </w:pPr>
      <w:r w:rsidRPr="006B3863">
        <w:rPr>
          <w:sz w:val="28"/>
          <w:szCs w:val="28"/>
        </w:rPr>
        <w:t>PROFESOR</w:t>
      </w:r>
      <w:r w:rsidR="00F34A66">
        <w:rPr>
          <w:sz w:val="28"/>
          <w:szCs w:val="28"/>
        </w:rPr>
        <w:t>ES</w:t>
      </w:r>
      <w:r w:rsidRPr="006B3863">
        <w:rPr>
          <w:sz w:val="28"/>
          <w:szCs w:val="28"/>
        </w:rPr>
        <w:t xml:space="preserve">: </w:t>
      </w:r>
      <w:r w:rsidR="00F34A66">
        <w:rPr>
          <w:sz w:val="28"/>
          <w:szCs w:val="28"/>
        </w:rPr>
        <w:t xml:space="preserve">GABRIELA OLGUIN - </w:t>
      </w:r>
      <w:r w:rsidR="00DA51F5">
        <w:rPr>
          <w:sz w:val="28"/>
          <w:szCs w:val="28"/>
        </w:rPr>
        <w:t>ISRAEL BARRIENTOS</w:t>
      </w:r>
    </w:p>
    <w:p w:rsidR="006B3863" w:rsidRPr="006B3863" w:rsidRDefault="00DA51F5">
      <w:pPr>
        <w:rPr>
          <w:sz w:val="28"/>
          <w:szCs w:val="28"/>
        </w:rPr>
      </w:pPr>
      <w:r>
        <w:rPr>
          <w:sz w:val="28"/>
          <w:szCs w:val="28"/>
        </w:rPr>
        <w:t>ASIGNATURA: MATEMÁTICA</w:t>
      </w:r>
    </w:p>
    <w:p w:rsidR="006B3863" w:rsidRPr="006B3863" w:rsidRDefault="00F34A66">
      <w:pPr>
        <w:rPr>
          <w:sz w:val="28"/>
          <w:szCs w:val="28"/>
        </w:rPr>
      </w:pPr>
      <w:r>
        <w:rPr>
          <w:sz w:val="28"/>
          <w:szCs w:val="28"/>
        </w:rPr>
        <w:t>CURSO: OCTAVO</w:t>
      </w:r>
      <w:r w:rsidR="00DA51F5">
        <w:rPr>
          <w:sz w:val="28"/>
          <w:szCs w:val="28"/>
        </w:rPr>
        <w:t xml:space="preserve"> BÁSICO</w:t>
      </w:r>
    </w:p>
    <w:p w:rsidR="006B3863" w:rsidRDefault="006B3863"/>
    <w:p w:rsidR="006B3863" w:rsidRPr="00545E05" w:rsidRDefault="006B3863" w:rsidP="006B3863">
      <w:pPr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19"/>
        <w:gridCol w:w="5357"/>
      </w:tblGrid>
      <w:tr w:rsidR="00F34A66" w:rsidRPr="00A33EFB" w:rsidTr="00383649">
        <w:tc>
          <w:tcPr>
            <w:tcW w:w="4219" w:type="dxa"/>
          </w:tcPr>
          <w:p w:rsidR="00F34A66" w:rsidRPr="00A33EFB" w:rsidRDefault="00F34A66" w:rsidP="00DC3FBA">
            <w:pPr>
              <w:jc w:val="both"/>
              <w:rPr>
                <w:rFonts w:ascii="Times New Roman" w:eastAsia="MS MinNew Roman" w:hAnsi="Times New Roman"/>
              </w:rPr>
            </w:pPr>
            <w:r w:rsidRPr="00A33EFB">
              <w:rPr>
                <w:rFonts w:ascii="Times New Roman" w:eastAsia="MS MinNew Roman" w:hAnsi="Times New Roman"/>
              </w:rPr>
              <w:t>APRENDIZAJE ESPERADO</w:t>
            </w:r>
          </w:p>
        </w:tc>
        <w:tc>
          <w:tcPr>
            <w:tcW w:w="5357" w:type="dxa"/>
          </w:tcPr>
          <w:p w:rsidR="00F34A66" w:rsidRPr="00A33EFB" w:rsidRDefault="0027585D" w:rsidP="00DC3FBA">
            <w:pPr>
              <w:jc w:val="both"/>
              <w:rPr>
                <w:rFonts w:ascii="Times New Roman" w:eastAsia="MS MinNew Roman" w:hAnsi="Times New Roman"/>
              </w:rPr>
            </w:pPr>
            <w:r w:rsidRPr="00A33EFB">
              <w:rPr>
                <w:rFonts w:ascii="Times New Roman" w:eastAsia="MS MinNew Roman" w:hAnsi="Times New Roman"/>
              </w:rPr>
              <w:t>CONTENIDO</w:t>
            </w:r>
          </w:p>
        </w:tc>
      </w:tr>
      <w:tr w:rsidR="00F34A66" w:rsidRPr="00A33EFB" w:rsidTr="00383649">
        <w:tc>
          <w:tcPr>
            <w:tcW w:w="4219" w:type="dxa"/>
          </w:tcPr>
          <w:p w:rsidR="00F34A66" w:rsidRPr="00A33EFB" w:rsidRDefault="00F34A66" w:rsidP="00DC3FBA">
            <w:pPr>
              <w:autoSpaceDE w:val="0"/>
              <w:autoSpaceDN w:val="0"/>
              <w:adjustRightInd w:val="0"/>
              <w:rPr>
                <w:rFonts w:ascii="Times New Roman" w:eastAsia="MS MinNew Roman" w:hAnsi="Times New Roman"/>
              </w:rPr>
            </w:pPr>
            <w:r w:rsidRPr="00A33EFB">
              <w:rPr>
                <w:rFonts w:ascii="Times New Roman" w:hAnsi="Times New Roman"/>
                <w:color w:val="292829"/>
                <w:lang w:eastAsia="es-CL"/>
              </w:rPr>
              <w:t>Establecer estrategias para resolver operaciones con  números enteros</w:t>
            </w:r>
            <w:r w:rsidR="0011219E">
              <w:rPr>
                <w:rFonts w:ascii="Times New Roman" w:hAnsi="Times New Roman"/>
                <w:color w:val="292829"/>
                <w:lang w:eastAsia="es-CL"/>
              </w:rPr>
              <w:t xml:space="preserve"> y racionales</w:t>
            </w:r>
          </w:p>
        </w:tc>
        <w:tc>
          <w:tcPr>
            <w:tcW w:w="5357" w:type="dxa"/>
          </w:tcPr>
          <w:p w:rsidR="00F34A66" w:rsidRPr="00A33EFB" w:rsidRDefault="00F34A66" w:rsidP="00DC3FBA">
            <w:pPr>
              <w:rPr>
                <w:rFonts w:ascii="Times New Roman" w:hAnsi="Times New Roman"/>
              </w:rPr>
            </w:pPr>
            <w:r w:rsidRPr="00A33EFB">
              <w:rPr>
                <w:rFonts w:ascii="Times New Roman" w:hAnsi="Times New Roman"/>
              </w:rPr>
              <w:t>Operatoria básica y combinada de números enteros</w:t>
            </w:r>
            <w:r w:rsidR="00BB4284">
              <w:rPr>
                <w:rFonts w:ascii="Times New Roman" w:hAnsi="Times New Roman"/>
              </w:rPr>
              <w:t xml:space="preserve"> y racionales</w:t>
            </w:r>
          </w:p>
        </w:tc>
      </w:tr>
      <w:tr w:rsidR="00F34A66" w:rsidRPr="00A33EFB" w:rsidTr="00383649">
        <w:tc>
          <w:tcPr>
            <w:tcW w:w="4219" w:type="dxa"/>
          </w:tcPr>
          <w:p w:rsidR="00BB4284" w:rsidRDefault="00BB4284" w:rsidP="00DC3FB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Utilizan elementos básicos del algebra</w:t>
            </w:r>
          </w:p>
          <w:p w:rsidR="00BB4284" w:rsidRDefault="00BB4284" w:rsidP="00DC3FBA">
            <w:pPr>
              <w:rPr>
                <w:rFonts w:ascii="Times New Roman" w:hAnsi="Times New Roman"/>
              </w:rPr>
            </w:pPr>
          </w:p>
          <w:p w:rsidR="00BB4284" w:rsidRDefault="00BB4284" w:rsidP="00DC3FBA">
            <w:pPr>
              <w:rPr>
                <w:rFonts w:ascii="Times New Roman" w:hAnsi="Times New Roman"/>
              </w:rPr>
            </w:pPr>
          </w:p>
          <w:p w:rsidR="00BB4284" w:rsidRDefault="00BB4284" w:rsidP="00DC3FBA">
            <w:pPr>
              <w:rPr>
                <w:rFonts w:ascii="Times New Roman" w:hAnsi="Times New Roman"/>
              </w:rPr>
            </w:pPr>
          </w:p>
          <w:p w:rsidR="00BB4284" w:rsidRDefault="00BB4284" w:rsidP="00DC3FBA">
            <w:pPr>
              <w:rPr>
                <w:rFonts w:ascii="Times New Roman" w:hAnsi="Times New Roman"/>
              </w:rPr>
            </w:pPr>
          </w:p>
          <w:p w:rsidR="00F34A66" w:rsidRPr="00A33EFB" w:rsidRDefault="00F34A66" w:rsidP="0011219E">
            <w:pPr>
              <w:rPr>
                <w:rFonts w:ascii="Times New Roman" w:hAnsi="Times New Roman"/>
              </w:rPr>
            </w:pPr>
            <w:r w:rsidRPr="00A33EFB">
              <w:rPr>
                <w:rFonts w:ascii="Times New Roman" w:hAnsi="Times New Roman"/>
              </w:rPr>
              <w:t>Res</w:t>
            </w:r>
            <w:r w:rsidR="0011219E">
              <w:rPr>
                <w:rFonts w:ascii="Times New Roman" w:hAnsi="Times New Roman"/>
              </w:rPr>
              <w:t xml:space="preserve">uelven </w:t>
            </w:r>
            <w:r w:rsidRPr="00A33EFB">
              <w:rPr>
                <w:rFonts w:ascii="Times New Roman" w:hAnsi="Times New Roman"/>
              </w:rPr>
              <w:t>mediante ecuaciones, problemas de enunciado verbal</w:t>
            </w:r>
          </w:p>
        </w:tc>
        <w:tc>
          <w:tcPr>
            <w:tcW w:w="5357" w:type="dxa"/>
          </w:tcPr>
          <w:p w:rsidR="00BB4284" w:rsidRDefault="00BB4284" w:rsidP="00DC3FB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Reducción de términos semejantes, uso de paréntesis, multiplicación de polinomios y productos notables</w:t>
            </w:r>
          </w:p>
          <w:p w:rsidR="00BB4284" w:rsidRDefault="00BB4284" w:rsidP="00DC3FBA">
            <w:pPr>
              <w:rPr>
                <w:rFonts w:ascii="Times New Roman" w:hAnsi="Times New Roman"/>
              </w:rPr>
            </w:pPr>
          </w:p>
          <w:p w:rsidR="00BB4284" w:rsidRDefault="00BB4284" w:rsidP="00DC3FBA">
            <w:pPr>
              <w:rPr>
                <w:rFonts w:ascii="Times New Roman" w:hAnsi="Times New Roman"/>
              </w:rPr>
            </w:pPr>
          </w:p>
          <w:p w:rsidR="00F34A66" w:rsidRPr="00A33EFB" w:rsidRDefault="00F34A66" w:rsidP="00DC3FBA">
            <w:pPr>
              <w:rPr>
                <w:rFonts w:ascii="Times New Roman" w:hAnsi="Times New Roman"/>
              </w:rPr>
            </w:pPr>
            <w:r w:rsidRPr="00A33EFB">
              <w:rPr>
                <w:rFonts w:ascii="Times New Roman" w:hAnsi="Times New Roman"/>
              </w:rPr>
              <w:t>Ecuaciones lineales</w:t>
            </w:r>
          </w:p>
          <w:p w:rsidR="00F34A66" w:rsidRPr="00A33EFB" w:rsidRDefault="00F34A66" w:rsidP="00DC3FBA">
            <w:pPr>
              <w:rPr>
                <w:rFonts w:ascii="Times New Roman" w:hAnsi="Times New Roman"/>
              </w:rPr>
            </w:pPr>
            <w:r w:rsidRPr="00A33EFB">
              <w:rPr>
                <w:rFonts w:ascii="Times New Roman" w:hAnsi="Times New Roman"/>
              </w:rPr>
              <w:t>Ecuaciones con coeficiente fraccionario</w:t>
            </w:r>
          </w:p>
        </w:tc>
      </w:tr>
      <w:tr w:rsidR="00F34A66" w:rsidRPr="00A33EFB" w:rsidTr="00383649">
        <w:tc>
          <w:tcPr>
            <w:tcW w:w="4219" w:type="dxa"/>
          </w:tcPr>
          <w:p w:rsidR="00F34A66" w:rsidRPr="00A33EFB" w:rsidRDefault="0011219E" w:rsidP="00DC3FBA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292829"/>
              </w:rPr>
              <w:t>Utilizan</w:t>
            </w:r>
            <w:r w:rsidR="00F34A66" w:rsidRPr="00A33EFB">
              <w:rPr>
                <w:rFonts w:ascii="Times New Roman" w:eastAsia="Calibri" w:hAnsi="Times New Roman"/>
                <w:color w:val="292829"/>
              </w:rPr>
              <w:t xml:space="preserve"> estrategias para determinar el valor de potencias de base entera y exponente entero</w:t>
            </w:r>
          </w:p>
          <w:p w:rsidR="00F34A66" w:rsidRPr="00A33EFB" w:rsidRDefault="00F34A66" w:rsidP="00DC3FBA">
            <w:pPr>
              <w:rPr>
                <w:rFonts w:ascii="Times New Roman" w:hAnsi="Times New Roman"/>
              </w:rPr>
            </w:pPr>
          </w:p>
        </w:tc>
        <w:tc>
          <w:tcPr>
            <w:tcW w:w="5357" w:type="dxa"/>
          </w:tcPr>
          <w:p w:rsidR="00F34A66" w:rsidRPr="00A33EFB" w:rsidRDefault="00F34A66" w:rsidP="00DC3FBA">
            <w:pPr>
              <w:rPr>
                <w:rFonts w:ascii="Times New Roman" w:hAnsi="Times New Roman"/>
              </w:rPr>
            </w:pPr>
            <w:r w:rsidRPr="00A33EFB">
              <w:rPr>
                <w:rFonts w:ascii="Times New Roman" w:hAnsi="Times New Roman"/>
              </w:rPr>
              <w:t>Propiedades de las potencias</w:t>
            </w:r>
          </w:p>
          <w:p w:rsidR="00F34A66" w:rsidRPr="00A33EFB" w:rsidRDefault="00F34A66" w:rsidP="00DC3FBA">
            <w:pPr>
              <w:rPr>
                <w:rFonts w:ascii="Times New Roman" w:hAnsi="Times New Roman"/>
              </w:rPr>
            </w:pPr>
            <w:r w:rsidRPr="00A33EFB">
              <w:rPr>
                <w:rFonts w:ascii="Times New Roman" w:hAnsi="Times New Roman"/>
              </w:rPr>
              <w:t>Notación científica</w:t>
            </w:r>
          </w:p>
        </w:tc>
      </w:tr>
      <w:tr w:rsidR="00F34A66" w:rsidRPr="00A33EFB" w:rsidTr="00383649">
        <w:trPr>
          <w:trHeight w:val="63"/>
        </w:trPr>
        <w:tc>
          <w:tcPr>
            <w:tcW w:w="4219" w:type="dxa"/>
          </w:tcPr>
          <w:p w:rsidR="00F34A66" w:rsidRPr="00A33EFB" w:rsidRDefault="0011219E" w:rsidP="00BB428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292829"/>
              </w:rPr>
              <w:t xml:space="preserve">Resuelven </w:t>
            </w:r>
            <w:r w:rsidR="00F34A66" w:rsidRPr="00A33EFB">
              <w:rPr>
                <w:rFonts w:ascii="Times New Roman" w:eastAsia="Calibri" w:hAnsi="Times New Roman"/>
                <w:color w:val="292829"/>
              </w:rPr>
              <w:t xml:space="preserve"> problemas en diversos contextos que im</w:t>
            </w:r>
            <w:r w:rsidR="00BB4284">
              <w:rPr>
                <w:rFonts w:ascii="Times New Roman" w:eastAsia="Calibri" w:hAnsi="Times New Roman"/>
                <w:color w:val="292829"/>
              </w:rPr>
              <w:t xml:space="preserve">plican proporcionalidad directa, e inversa </w:t>
            </w:r>
          </w:p>
        </w:tc>
        <w:tc>
          <w:tcPr>
            <w:tcW w:w="5357" w:type="dxa"/>
          </w:tcPr>
          <w:p w:rsidR="00F34A66" w:rsidRPr="00A33EFB" w:rsidRDefault="00F34A66" w:rsidP="00DC3FBA">
            <w:pPr>
              <w:rPr>
                <w:rFonts w:ascii="Times New Roman" w:hAnsi="Times New Roman"/>
              </w:rPr>
            </w:pPr>
            <w:r w:rsidRPr="00A33EFB">
              <w:rPr>
                <w:rFonts w:ascii="Times New Roman" w:hAnsi="Times New Roman"/>
              </w:rPr>
              <w:t>Funciones, variable independiente, dependiente.</w:t>
            </w:r>
          </w:p>
          <w:p w:rsidR="00F34A66" w:rsidRPr="00A33EFB" w:rsidRDefault="00F34A66" w:rsidP="00DC3FBA">
            <w:pPr>
              <w:rPr>
                <w:rFonts w:ascii="Times New Roman" w:hAnsi="Times New Roman"/>
              </w:rPr>
            </w:pPr>
            <w:r w:rsidRPr="00A33EFB">
              <w:rPr>
                <w:rFonts w:ascii="Times New Roman" w:hAnsi="Times New Roman"/>
              </w:rPr>
              <w:t>Proporcionalidad directa, e inversa</w:t>
            </w:r>
          </w:p>
          <w:p w:rsidR="00F34A66" w:rsidRPr="00A33EFB" w:rsidRDefault="00F34A66" w:rsidP="00DC3FBA">
            <w:pPr>
              <w:rPr>
                <w:rFonts w:ascii="Times New Roman" w:hAnsi="Times New Roman"/>
              </w:rPr>
            </w:pPr>
            <w:r w:rsidRPr="00A33EFB">
              <w:rPr>
                <w:rFonts w:ascii="Times New Roman" w:hAnsi="Times New Roman"/>
              </w:rPr>
              <w:t>Porcentajes</w:t>
            </w:r>
          </w:p>
        </w:tc>
      </w:tr>
      <w:tr w:rsidR="00F34A66" w:rsidRPr="00A33EFB" w:rsidTr="00383649">
        <w:trPr>
          <w:trHeight w:val="63"/>
        </w:trPr>
        <w:tc>
          <w:tcPr>
            <w:tcW w:w="4219" w:type="dxa"/>
          </w:tcPr>
          <w:p w:rsidR="00F34A66" w:rsidRPr="00A33EFB" w:rsidRDefault="0011219E" w:rsidP="00BB42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Interpretan </w:t>
            </w:r>
            <w:r w:rsidR="00BB4284">
              <w:rPr>
                <w:rFonts w:ascii="Times New Roman" w:hAnsi="Times New Roman"/>
              </w:rPr>
              <w:t xml:space="preserve"> y </w:t>
            </w:r>
            <w:r>
              <w:rPr>
                <w:rFonts w:ascii="Times New Roman" w:hAnsi="Times New Roman"/>
              </w:rPr>
              <w:t xml:space="preserve"> representan </w:t>
            </w:r>
            <w:r w:rsidR="00F34A66" w:rsidRPr="00A33EFB">
              <w:rPr>
                <w:rFonts w:ascii="Times New Roman" w:hAnsi="Times New Roman"/>
              </w:rPr>
              <w:t xml:space="preserve"> datos a partir de tablas cuyos datos están agrupados en intervalos</w:t>
            </w:r>
          </w:p>
        </w:tc>
        <w:tc>
          <w:tcPr>
            <w:tcW w:w="5357" w:type="dxa"/>
          </w:tcPr>
          <w:p w:rsidR="00F34A66" w:rsidRPr="00A33EFB" w:rsidRDefault="00F34A66" w:rsidP="00DC3FBA">
            <w:pPr>
              <w:rPr>
                <w:rFonts w:ascii="Times New Roman" w:hAnsi="Times New Roman"/>
              </w:rPr>
            </w:pPr>
            <w:r w:rsidRPr="00A33EFB">
              <w:rPr>
                <w:rFonts w:ascii="Times New Roman" w:hAnsi="Times New Roman"/>
              </w:rPr>
              <w:t>Frecuencia absoluta, acumulada y relativa</w:t>
            </w:r>
          </w:p>
          <w:p w:rsidR="00F34A66" w:rsidRPr="00A33EFB" w:rsidRDefault="00F34A66" w:rsidP="00DC3FBA">
            <w:pPr>
              <w:rPr>
                <w:rFonts w:ascii="Times New Roman" w:hAnsi="Times New Roman"/>
              </w:rPr>
            </w:pPr>
            <w:r w:rsidRPr="00A33EFB">
              <w:rPr>
                <w:rFonts w:ascii="Times New Roman" w:hAnsi="Times New Roman"/>
              </w:rPr>
              <w:t xml:space="preserve">Calcula de las medidas de tendencia central: media </w:t>
            </w:r>
            <w:r w:rsidR="00BB4284">
              <w:rPr>
                <w:rFonts w:ascii="Times New Roman" w:hAnsi="Times New Roman"/>
              </w:rPr>
              <w:t>aritmética,</w:t>
            </w:r>
            <w:r w:rsidRPr="00A33EFB">
              <w:rPr>
                <w:rFonts w:ascii="Times New Roman" w:hAnsi="Times New Roman"/>
              </w:rPr>
              <w:t xml:space="preserve"> moda</w:t>
            </w:r>
            <w:r w:rsidR="00BB4284">
              <w:rPr>
                <w:rFonts w:ascii="Times New Roman" w:hAnsi="Times New Roman"/>
              </w:rPr>
              <w:t xml:space="preserve"> y mediana</w:t>
            </w:r>
            <w:r w:rsidRPr="00A33EFB">
              <w:rPr>
                <w:rFonts w:ascii="Times New Roman" w:hAnsi="Times New Roman"/>
              </w:rPr>
              <w:t xml:space="preserve"> de datos agrupados</w:t>
            </w:r>
          </w:p>
        </w:tc>
      </w:tr>
      <w:tr w:rsidR="00F34A66" w:rsidRPr="00A33EFB" w:rsidTr="00383649">
        <w:trPr>
          <w:trHeight w:val="63"/>
        </w:trPr>
        <w:tc>
          <w:tcPr>
            <w:tcW w:w="4219" w:type="dxa"/>
          </w:tcPr>
          <w:p w:rsidR="00F34A66" w:rsidRPr="00A33EFB" w:rsidRDefault="0011219E" w:rsidP="00DC3FB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Asignan </w:t>
            </w:r>
            <w:r w:rsidR="00F34A66" w:rsidRPr="00A33EFB">
              <w:rPr>
                <w:rFonts w:ascii="Times New Roman" w:hAnsi="Times New Roman"/>
              </w:rPr>
              <w:t xml:space="preserve"> probabilidades teórica  a la ocurrencia de eventos aleatorios</w:t>
            </w:r>
          </w:p>
        </w:tc>
        <w:tc>
          <w:tcPr>
            <w:tcW w:w="5357" w:type="dxa"/>
          </w:tcPr>
          <w:p w:rsidR="00BB4284" w:rsidRDefault="00BB4284" w:rsidP="00DC3FB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Principio multiplicativo</w:t>
            </w:r>
          </w:p>
          <w:p w:rsidR="00F34A66" w:rsidRPr="00A33EFB" w:rsidRDefault="00F34A66" w:rsidP="00DC3FBA">
            <w:pPr>
              <w:rPr>
                <w:rFonts w:ascii="Times New Roman" w:hAnsi="Times New Roman"/>
              </w:rPr>
            </w:pPr>
            <w:r w:rsidRPr="00A33EFB">
              <w:rPr>
                <w:rFonts w:ascii="Times New Roman" w:hAnsi="Times New Roman"/>
              </w:rPr>
              <w:t>Regla de La Place</w:t>
            </w:r>
          </w:p>
          <w:p w:rsidR="00F34A66" w:rsidRPr="00A33EFB" w:rsidRDefault="00F34A66" w:rsidP="00DC3FBA">
            <w:pPr>
              <w:rPr>
                <w:rFonts w:ascii="Times New Roman" w:hAnsi="Times New Roman"/>
              </w:rPr>
            </w:pPr>
            <w:r w:rsidRPr="00A33EFB">
              <w:rPr>
                <w:rFonts w:ascii="Times New Roman" w:hAnsi="Times New Roman"/>
              </w:rPr>
              <w:t>Diagramas de árbol</w:t>
            </w:r>
          </w:p>
        </w:tc>
      </w:tr>
      <w:tr w:rsidR="00F34A66" w:rsidRPr="00A33EFB" w:rsidTr="00383649">
        <w:trPr>
          <w:trHeight w:val="63"/>
        </w:trPr>
        <w:tc>
          <w:tcPr>
            <w:tcW w:w="4219" w:type="dxa"/>
          </w:tcPr>
          <w:p w:rsidR="00F34A66" w:rsidRPr="00A33EFB" w:rsidRDefault="0011219E" w:rsidP="00DC3FB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Calculan </w:t>
            </w:r>
            <w:r w:rsidR="00F34A66" w:rsidRPr="00A33EFB">
              <w:rPr>
                <w:rFonts w:ascii="Times New Roman" w:hAnsi="Times New Roman"/>
              </w:rPr>
              <w:t xml:space="preserve"> el perímetro y área de circunferencias y figuras compuestas</w:t>
            </w:r>
          </w:p>
        </w:tc>
        <w:tc>
          <w:tcPr>
            <w:tcW w:w="5357" w:type="dxa"/>
          </w:tcPr>
          <w:p w:rsidR="00F34A66" w:rsidRPr="00A33EFB" w:rsidRDefault="00F34A66" w:rsidP="00DC3FBA">
            <w:pPr>
              <w:rPr>
                <w:rFonts w:ascii="Times New Roman" w:hAnsi="Times New Roman"/>
              </w:rPr>
            </w:pPr>
            <w:r w:rsidRPr="00A33EFB">
              <w:rPr>
                <w:rFonts w:ascii="Times New Roman" w:hAnsi="Times New Roman"/>
              </w:rPr>
              <w:t>Área y perímetro de triángulos, cuadrados, rectángulos y circ</w:t>
            </w:r>
            <w:bookmarkStart w:id="0" w:name="_GoBack"/>
            <w:bookmarkEnd w:id="0"/>
            <w:r w:rsidRPr="00A33EFB">
              <w:rPr>
                <w:rFonts w:ascii="Times New Roman" w:hAnsi="Times New Roman"/>
              </w:rPr>
              <w:t>unferencia</w:t>
            </w:r>
          </w:p>
        </w:tc>
      </w:tr>
      <w:tr w:rsidR="00F34A66" w:rsidRPr="00A33EFB" w:rsidTr="00383649">
        <w:trPr>
          <w:trHeight w:val="63"/>
        </w:trPr>
        <w:tc>
          <w:tcPr>
            <w:tcW w:w="4219" w:type="dxa"/>
          </w:tcPr>
          <w:p w:rsidR="00F34A66" w:rsidRDefault="0011219E" w:rsidP="00DC3FB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Calculan</w:t>
            </w:r>
            <w:r w:rsidR="00F34A66" w:rsidRPr="00A33EFB">
              <w:rPr>
                <w:rFonts w:ascii="Times New Roman" w:hAnsi="Times New Roman"/>
              </w:rPr>
              <w:t xml:space="preserve"> áreas y volúmenes de cilindros, conos</w:t>
            </w:r>
            <w:r>
              <w:rPr>
                <w:rFonts w:ascii="Times New Roman" w:hAnsi="Times New Roman"/>
              </w:rPr>
              <w:t xml:space="preserve"> </w:t>
            </w:r>
            <w:r w:rsidR="00F34A66" w:rsidRPr="00A33EFB">
              <w:rPr>
                <w:rFonts w:ascii="Times New Roman" w:hAnsi="Times New Roman"/>
              </w:rPr>
              <w:t xml:space="preserve"> utilizando fórmulas</w:t>
            </w:r>
          </w:p>
          <w:p w:rsidR="00BB4284" w:rsidRPr="00A33EFB" w:rsidRDefault="00BB4284" w:rsidP="00DC3FBA">
            <w:pPr>
              <w:rPr>
                <w:rFonts w:ascii="Times New Roman" w:hAnsi="Times New Roman"/>
              </w:rPr>
            </w:pPr>
          </w:p>
        </w:tc>
        <w:tc>
          <w:tcPr>
            <w:tcW w:w="5357" w:type="dxa"/>
          </w:tcPr>
          <w:p w:rsidR="00F34A66" w:rsidRPr="00A33EFB" w:rsidRDefault="00F34A66" w:rsidP="00DC3FBA">
            <w:pPr>
              <w:rPr>
                <w:rFonts w:ascii="Times New Roman" w:hAnsi="Times New Roman"/>
              </w:rPr>
            </w:pPr>
            <w:r w:rsidRPr="00A33EFB">
              <w:rPr>
                <w:rFonts w:ascii="Times New Roman" w:hAnsi="Times New Roman"/>
              </w:rPr>
              <w:t>Área y Volumen de cilindro</w:t>
            </w:r>
          </w:p>
          <w:p w:rsidR="00F34A66" w:rsidRPr="00A33EFB" w:rsidRDefault="00F34A66" w:rsidP="00DC3FBA">
            <w:pPr>
              <w:rPr>
                <w:rFonts w:ascii="Times New Roman" w:hAnsi="Times New Roman"/>
              </w:rPr>
            </w:pPr>
            <w:r w:rsidRPr="00A33EFB">
              <w:rPr>
                <w:rFonts w:ascii="Times New Roman" w:hAnsi="Times New Roman"/>
              </w:rPr>
              <w:t>Área y volumen de conos</w:t>
            </w:r>
          </w:p>
          <w:p w:rsidR="00F34A66" w:rsidRPr="00A33EFB" w:rsidRDefault="00F34A66" w:rsidP="0011219E">
            <w:pPr>
              <w:rPr>
                <w:rFonts w:ascii="Times New Roman" w:hAnsi="Times New Roman"/>
              </w:rPr>
            </w:pPr>
          </w:p>
        </w:tc>
      </w:tr>
      <w:tr w:rsidR="00BB4284" w:rsidRPr="00A33EFB" w:rsidTr="00383649">
        <w:trPr>
          <w:trHeight w:val="63"/>
        </w:trPr>
        <w:tc>
          <w:tcPr>
            <w:tcW w:w="4219" w:type="dxa"/>
          </w:tcPr>
          <w:p w:rsidR="00BB4284" w:rsidRPr="00A33EFB" w:rsidRDefault="0011219E" w:rsidP="00BB42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Utilizan e identifican </w:t>
            </w:r>
            <w:r w:rsidR="00BB4284">
              <w:rPr>
                <w:rFonts w:ascii="Times New Roman" w:hAnsi="Times New Roman"/>
              </w:rPr>
              <w:t xml:space="preserve"> las transformaciones isométricas</w:t>
            </w:r>
          </w:p>
        </w:tc>
        <w:tc>
          <w:tcPr>
            <w:tcW w:w="5357" w:type="dxa"/>
          </w:tcPr>
          <w:p w:rsidR="00BB4284" w:rsidRDefault="00BB4284" w:rsidP="00DC3FB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Rotación </w:t>
            </w:r>
          </w:p>
          <w:p w:rsidR="00BB4284" w:rsidRDefault="00BB4284" w:rsidP="00DC3FB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Traslación</w:t>
            </w:r>
          </w:p>
          <w:p w:rsidR="00BB4284" w:rsidRPr="00A33EFB" w:rsidRDefault="00BB4284" w:rsidP="00DC3FB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Simetría Axial y Central</w:t>
            </w:r>
          </w:p>
        </w:tc>
      </w:tr>
    </w:tbl>
    <w:p w:rsidR="006B3863" w:rsidRPr="00A33EFB" w:rsidRDefault="006B3863"/>
    <w:sectPr w:rsidR="006B3863" w:rsidRPr="00A33EFB" w:rsidSect="006B3863">
      <w:pgSz w:w="12240" w:h="1872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New Roman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41468"/>
    <w:multiLevelType w:val="hybridMultilevel"/>
    <w:tmpl w:val="B2B20330"/>
    <w:lvl w:ilvl="0" w:tplc="FD1A6A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>
    <w:useFELayout/>
  </w:compat>
  <w:rsids>
    <w:rsidRoot w:val="006B3863"/>
    <w:rsid w:val="0011219E"/>
    <w:rsid w:val="00131419"/>
    <w:rsid w:val="0027585D"/>
    <w:rsid w:val="00383649"/>
    <w:rsid w:val="00405EE1"/>
    <w:rsid w:val="006A7E64"/>
    <w:rsid w:val="006B3863"/>
    <w:rsid w:val="00A33EFB"/>
    <w:rsid w:val="00BB4284"/>
    <w:rsid w:val="00BE0970"/>
    <w:rsid w:val="00C870FE"/>
    <w:rsid w:val="00DA51F5"/>
    <w:rsid w:val="00F34A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097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31419"/>
    <w:rPr>
      <w:rFonts w:eastAsiaTheme="minorHAnsi"/>
      <w:sz w:val="22"/>
      <w:szCs w:val="22"/>
      <w:lang w:val="es-CL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131419"/>
    <w:pPr>
      <w:spacing w:after="200" w:line="276" w:lineRule="auto"/>
      <w:ind w:left="720"/>
      <w:contextualSpacing/>
    </w:pPr>
    <w:rPr>
      <w:rFonts w:eastAsiaTheme="minorHAnsi"/>
      <w:sz w:val="22"/>
      <w:szCs w:val="22"/>
      <w:lang w:val="es-CL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31419"/>
    <w:rPr>
      <w:rFonts w:eastAsiaTheme="minorHAnsi"/>
      <w:sz w:val="22"/>
      <w:szCs w:val="22"/>
      <w:lang w:val="es-CL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131419"/>
    <w:pPr>
      <w:spacing w:after="200" w:line="276" w:lineRule="auto"/>
      <w:ind w:left="720"/>
      <w:contextualSpacing/>
    </w:pPr>
    <w:rPr>
      <w:rFonts w:eastAsiaTheme="minorHAnsi"/>
      <w:sz w:val="22"/>
      <w:szCs w:val="22"/>
      <w:lang w:val="es-CL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file://localhost/http/::rubendario.cl:sitio:wp-content:uploads:2011:09:logo250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260</Words>
  <Characters>1435</Characters>
  <Application>Microsoft Office Word</Application>
  <DocSecurity>0</DocSecurity>
  <Lines>11</Lines>
  <Paragraphs>3</Paragraphs>
  <ScaleCrop>false</ScaleCrop>
  <Company/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gabriela</dc:creator>
  <cp:lastModifiedBy>gabriela</cp:lastModifiedBy>
  <cp:revision>3</cp:revision>
  <dcterms:created xsi:type="dcterms:W3CDTF">2014-11-06T19:06:00Z</dcterms:created>
  <dcterms:modified xsi:type="dcterms:W3CDTF">2015-11-02T13:33:00Z</dcterms:modified>
</cp:coreProperties>
</file>